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EBCA" w14:textId="0B4CF046" w:rsidR="00A7113F" w:rsidRPr="00F270E3" w:rsidRDefault="00000000" w:rsidP="00F270E3">
      <w:pPr>
        <w:spacing w:before="188"/>
        <w:ind w:left="284" w:right="432"/>
        <w:rPr>
          <w:rFonts w:ascii="Verdana" w:hAnsi="Verdana"/>
          <w:b/>
          <w:sz w:val="28"/>
          <w:szCs w:val="28"/>
        </w:rPr>
      </w:pPr>
      <w:r w:rsidRPr="00F270E3">
        <w:rPr>
          <w:rFonts w:ascii="Verdana" w:hAnsi="Verdana"/>
          <w:b/>
          <w:sz w:val="28"/>
          <w:szCs w:val="28"/>
        </w:rPr>
        <w:t>Informationsblatt</w:t>
      </w:r>
      <w:r w:rsidRPr="00F270E3">
        <w:rPr>
          <w:rFonts w:ascii="Verdana" w:hAnsi="Verdana"/>
          <w:b/>
          <w:spacing w:val="-6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gemäß</w:t>
      </w:r>
      <w:r w:rsidRPr="00F270E3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Art.</w:t>
      </w:r>
      <w:r w:rsidRPr="00F270E3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13</w:t>
      </w:r>
      <w:r w:rsidRPr="00F270E3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und</w:t>
      </w:r>
      <w:r w:rsidRPr="00F270E3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14</w:t>
      </w:r>
      <w:r w:rsidRPr="00F270E3">
        <w:rPr>
          <w:rFonts w:ascii="Verdana" w:hAnsi="Verdana"/>
          <w:b/>
          <w:spacing w:val="-6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der</w:t>
      </w:r>
      <w:r w:rsidRPr="00F270E3">
        <w:rPr>
          <w:rFonts w:ascii="Verdana" w:hAnsi="Verdana"/>
          <w:b/>
          <w:spacing w:val="-6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EU-Datenschutzgrundverordnung (EU-DSGVO) zur Erhebung von personenbezogenen Daten in Bezug</w:t>
      </w:r>
    </w:p>
    <w:p w14:paraId="5FE09719" w14:textId="77777777" w:rsidR="00A7113F" w:rsidRPr="0024681C" w:rsidRDefault="00000000" w:rsidP="00F270E3">
      <w:pPr>
        <w:spacing w:before="1"/>
        <w:ind w:left="261"/>
        <w:rPr>
          <w:rFonts w:ascii="Verdana" w:hAnsi="Verdana"/>
          <w:b/>
        </w:rPr>
      </w:pPr>
      <w:r w:rsidRPr="00F270E3">
        <w:rPr>
          <w:rFonts w:ascii="Verdana" w:hAnsi="Verdana"/>
          <w:b/>
          <w:sz w:val="28"/>
          <w:szCs w:val="28"/>
        </w:rPr>
        <w:t>auf</w:t>
      </w:r>
      <w:r w:rsidRPr="00F270E3">
        <w:rPr>
          <w:rFonts w:ascii="Verdana" w:hAnsi="Verdana"/>
          <w:b/>
          <w:spacing w:val="-6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das</w:t>
      </w:r>
      <w:r w:rsidRPr="00F270E3">
        <w:rPr>
          <w:rFonts w:ascii="Verdana" w:hAnsi="Verdana"/>
          <w:b/>
          <w:spacing w:val="-7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Zugangs-</w:t>
      </w:r>
      <w:r w:rsidRPr="00F270E3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und</w:t>
      </w:r>
      <w:r w:rsidRPr="00F270E3">
        <w:rPr>
          <w:rFonts w:ascii="Verdana" w:hAnsi="Verdana"/>
          <w:b/>
          <w:spacing w:val="-7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Kontrollsystem</w:t>
      </w:r>
      <w:r w:rsidRPr="00F270E3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F270E3">
        <w:rPr>
          <w:rFonts w:ascii="Verdana" w:hAnsi="Verdana"/>
          <w:b/>
          <w:sz w:val="28"/>
          <w:szCs w:val="28"/>
        </w:rPr>
        <w:t>des</w:t>
      </w:r>
      <w:r w:rsidRPr="00F270E3">
        <w:rPr>
          <w:rFonts w:ascii="Verdana" w:hAnsi="Verdana"/>
          <w:b/>
          <w:spacing w:val="-2"/>
          <w:sz w:val="28"/>
          <w:szCs w:val="28"/>
        </w:rPr>
        <w:t xml:space="preserve"> Bäderbetriebes</w:t>
      </w:r>
    </w:p>
    <w:p w14:paraId="46117771" w14:textId="77777777" w:rsidR="00A7113F" w:rsidRPr="0024681C" w:rsidRDefault="00A7113F">
      <w:pPr>
        <w:pStyle w:val="Textkrper"/>
        <w:spacing w:before="225"/>
        <w:rPr>
          <w:rFonts w:ascii="Verdana" w:hAnsi="Verdana"/>
          <w:b/>
        </w:rPr>
      </w:pPr>
    </w:p>
    <w:p w14:paraId="27201054" w14:textId="77777777" w:rsidR="00A7113F" w:rsidRPr="0024681C" w:rsidRDefault="00000000">
      <w:pPr>
        <w:pStyle w:val="Listenabsatz"/>
        <w:numPr>
          <w:ilvl w:val="0"/>
          <w:numId w:val="2"/>
        </w:numPr>
        <w:tabs>
          <w:tab w:val="left" w:pos="387"/>
        </w:tabs>
        <w:spacing w:before="1"/>
        <w:ind w:left="387" w:hanging="246"/>
        <w:rPr>
          <w:rFonts w:ascii="Verdana" w:hAnsi="Verdana"/>
          <w:b/>
        </w:rPr>
      </w:pPr>
      <w:r w:rsidRPr="0024681C">
        <w:rPr>
          <w:rFonts w:ascii="Verdana" w:hAnsi="Verdana"/>
          <w:b/>
        </w:rPr>
        <w:t>Verantwortlicher</w:t>
      </w:r>
      <w:r w:rsidRPr="0024681C">
        <w:rPr>
          <w:rFonts w:ascii="Verdana" w:hAnsi="Verdana"/>
          <w:b/>
          <w:spacing w:val="-7"/>
        </w:rPr>
        <w:t xml:space="preserve"> </w:t>
      </w:r>
      <w:r w:rsidRPr="0024681C">
        <w:rPr>
          <w:rFonts w:ascii="Verdana" w:hAnsi="Verdana"/>
          <w:b/>
        </w:rPr>
        <w:t>für</w:t>
      </w:r>
      <w:r w:rsidRPr="0024681C">
        <w:rPr>
          <w:rFonts w:ascii="Verdana" w:hAnsi="Verdana"/>
          <w:b/>
          <w:spacing w:val="-9"/>
        </w:rPr>
        <w:t xml:space="preserve"> </w:t>
      </w:r>
      <w:r w:rsidRPr="0024681C">
        <w:rPr>
          <w:rFonts w:ascii="Verdana" w:hAnsi="Verdana"/>
          <w:b/>
        </w:rPr>
        <w:t>die</w:t>
      </w:r>
      <w:r w:rsidRPr="0024681C">
        <w:rPr>
          <w:rFonts w:ascii="Verdana" w:hAnsi="Verdana"/>
          <w:b/>
          <w:spacing w:val="-4"/>
        </w:rPr>
        <w:t xml:space="preserve"> </w:t>
      </w:r>
      <w:r w:rsidRPr="0024681C">
        <w:rPr>
          <w:rFonts w:ascii="Verdana" w:hAnsi="Verdana"/>
          <w:b/>
          <w:spacing w:val="-2"/>
        </w:rPr>
        <w:t>Datenverarbeitung</w:t>
      </w:r>
    </w:p>
    <w:p w14:paraId="3626DAC1" w14:textId="77777777" w:rsidR="00F270E3" w:rsidRPr="00F270E3" w:rsidRDefault="00F270E3" w:rsidP="00F270E3">
      <w:pPr>
        <w:pStyle w:val="Textkrper"/>
        <w:spacing w:line="249" w:lineRule="exact"/>
        <w:ind w:left="141"/>
        <w:rPr>
          <w:rFonts w:ascii="Verdana" w:hAnsi="Verdana"/>
          <w:color w:val="000000" w:themeColor="text1"/>
        </w:rPr>
      </w:pPr>
      <w:bookmarkStart w:id="0" w:name="_Hlk25658457"/>
      <w:r w:rsidRPr="00F270E3">
        <w:rPr>
          <w:rFonts w:ascii="Verdana" w:hAnsi="Verdana"/>
          <w:color w:val="000000" w:themeColor="text1"/>
        </w:rPr>
        <w:t>Der Magistrat der Kreisstadt Homberg (Efze), Bürgermeister</w:t>
      </w:r>
    </w:p>
    <w:p w14:paraId="0BA301C5" w14:textId="77777777" w:rsidR="00F270E3" w:rsidRPr="00F270E3" w:rsidRDefault="00F270E3" w:rsidP="00F270E3">
      <w:pPr>
        <w:pStyle w:val="Textkrper"/>
        <w:spacing w:line="249" w:lineRule="exact"/>
        <w:ind w:left="141"/>
        <w:rPr>
          <w:rFonts w:ascii="Verdana" w:hAnsi="Verdana"/>
          <w:color w:val="000000" w:themeColor="text1"/>
        </w:rPr>
      </w:pPr>
      <w:r w:rsidRPr="00F270E3">
        <w:rPr>
          <w:rFonts w:ascii="Verdana" w:hAnsi="Verdana"/>
          <w:color w:val="000000" w:themeColor="text1"/>
        </w:rPr>
        <w:t>Rathausgasse 1</w:t>
      </w:r>
    </w:p>
    <w:p w14:paraId="0787AC60" w14:textId="77777777" w:rsidR="00F270E3" w:rsidRPr="00F270E3" w:rsidRDefault="00F270E3" w:rsidP="00F270E3">
      <w:pPr>
        <w:pStyle w:val="Textkrper"/>
        <w:spacing w:line="249" w:lineRule="exact"/>
        <w:ind w:left="141"/>
        <w:rPr>
          <w:rFonts w:ascii="Verdana" w:hAnsi="Verdana"/>
          <w:color w:val="000000" w:themeColor="text1"/>
        </w:rPr>
      </w:pPr>
      <w:r w:rsidRPr="00F270E3">
        <w:rPr>
          <w:rFonts w:ascii="Verdana" w:hAnsi="Verdana"/>
          <w:color w:val="000000" w:themeColor="text1"/>
        </w:rPr>
        <w:t>34576 Homberg (Efze)</w:t>
      </w:r>
    </w:p>
    <w:p w14:paraId="7AEC8F20" w14:textId="77777777" w:rsidR="00F270E3" w:rsidRPr="00F270E3" w:rsidRDefault="00F270E3" w:rsidP="00F270E3">
      <w:pPr>
        <w:pStyle w:val="Textkrper"/>
        <w:spacing w:line="249" w:lineRule="exact"/>
        <w:ind w:left="141"/>
        <w:rPr>
          <w:rFonts w:ascii="Verdana" w:hAnsi="Verdana"/>
          <w:color w:val="000000" w:themeColor="text1"/>
        </w:rPr>
      </w:pPr>
      <w:r w:rsidRPr="00F270E3">
        <w:rPr>
          <w:rFonts w:ascii="Verdana" w:hAnsi="Verdana"/>
          <w:color w:val="000000" w:themeColor="text1"/>
        </w:rPr>
        <w:t>Telefon: 05681 9940</w:t>
      </w:r>
    </w:p>
    <w:p w14:paraId="0DD3DF18" w14:textId="603BBDED" w:rsidR="00A7113F" w:rsidRPr="0024681C" w:rsidRDefault="00F270E3" w:rsidP="00F270E3">
      <w:pPr>
        <w:pStyle w:val="Textkrper"/>
        <w:spacing w:line="249" w:lineRule="exact"/>
        <w:ind w:left="141"/>
        <w:rPr>
          <w:rFonts w:ascii="Verdana" w:hAnsi="Verdana"/>
          <w:color w:val="EE0000"/>
        </w:rPr>
      </w:pPr>
      <w:r w:rsidRPr="00F270E3">
        <w:rPr>
          <w:rFonts w:ascii="Verdana" w:hAnsi="Verdana"/>
          <w:color w:val="000000" w:themeColor="text1"/>
        </w:rPr>
        <w:t xml:space="preserve">Mail: </w:t>
      </w:r>
      <w:hyperlink r:id="rId7" w:history="1">
        <w:r w:rsidRPr="00F270E3">
          <w:rPr>
            <w:rStyle w:val="Hyperlink"/>
            <w:rFonts w:ascii="Verdana" w:hAnsi="Verdana"/>
          </w:rPr>
          <w:t>info@homberg-efze.de</w:t>
        </w:r>
      </w:hyperlink>
      <w:bookmarkEnd w:id="0"/>
    </w:p>
    <w:p w14:paraId="1422618E" w14:textId="77777777" w:rsidR="00A7113F" w:rsidRPr="0024681C" w:rsidRDefault="00A7113F">
      <w:pPr>
        <w:pStyle w:val="Textkrper"/>
        <w:spacing w:before="226"/>
        <w:rPr>
          <w:rFonts w:ascii="Verdana" w:hAnsi="Verdana"/>
        </w:rPr>
      </w:pPr>
    </w:p>
    <w:p w14:paraId="06054328" w14:textId="77777777" w:rsidR="00A7113F" w:rsidRPr="0024681C" w:rsidRDefault="00000000">
      <w:pPr>
        <w:pStyle w:val="berschrift1"/>
        <w:numPr>
          <w:ilvl w:val="0"/>
          <w:numId w:val="2"/>
        </w:numPr>
        <w:tabs>
          <w:tab w:val="left" w:pos="387"/>
        </w:tabs>
        <w:ind w:left="387" w:hanging="246"/>
        <w:rPr>
          <w:rFonts w:ascii="Verdana" w:hAnsi="Verdana"/>
        </w:rPr>
      </w:pPr>
      <w:r w:rsidRPr="0024681C">
        <w:rPr>
          <w:rFonts w:ascii="Verdana" w:hAnsi="Verdana"/>
        </w:rPr>
        <w:t>Beauftragte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oder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Beauftragter</w:t>
      </w:r>
      <w:r w:rsidRPr="0024681C">
        <w:rPr>
          <w:rFonts w:ascii="Verdana" w:hAnsi="Verdana"/>
          <w:spacing w:val="-7"/>
        </w:rPr>
        <w:t xml:space="preserve"> </w:t>
      </w:r>
      <w:r w:rsidRPr="0024681C">
        <w:rPr>
          <w:rFonts w:ascii="Verdana" w:hAnsi="Verdana"/>
        </w:rPr>
        <w:t>für</w:t>
      </w:r>
      <w:r w:rsidRPr="0024681C">
        <w:rPr>
          <w:rFonts w:ascii="Verdana" w:hAnsi="Verdana"/>
          <w:spacing w:val="-8"/>
        </w:rPr>
        <w:t xml:space="preserve"> </w:t>
      </w:r>
      <w:r w:rsidRPr="0024681C">
        <w:rPr>
          <w:rFonts w:ascii="Verdana" w:hAnsi="Verdana"/>
        </w:rPr>
        <w:t>den</w:t>
      </w:r>
      <w:r w:rsidRPr="0024681C">
        <w:rPr>
          <w:rFonts w:ascii="Verdana" w:hAnsi="Verdana"/>
          <w:spacing w:val="-7"/>
        </w:rPr>
        <w:t xml:space="preserve"> </w:t>
      </w:r>
      <w:r w:rsidRPr="0024681C">
        <w:rPr>
          <w:rFonts w:ascii="Verdana" w:hAnsi="Verdana"/>
          <w:spacing w:val="-2"/>
        </w:rPr>
        <w:t>Datenschutz</w:t>
      </w:r>
    </w:p>
    <w:p w14:paraId="2C750C85" w14:textId="77777777" w:rsidR="00F270E3" w:rsidRDefault="00000000" w:rsidP="00F270E3">
      <w:pPr>
        <w:pStyle w:val="Textkrper"/>
        <w:spacing w:before="1"/>
        <w:ind w:left="141" w:right="5674"/>
        <w:rPr>
          <w:rFonts w:ascii="Verdana" w:hAnsi="Verdana"/>
        </w:rPr>
      </w:pPr>
      <w:r w:rsidRPr="0024681C">
        <w:rPr>
          <w:rFonts w:ascii="Verdana" w:hAnsi="Verdana"/>
        </w:rPr>
        <w:t>Sicherheitstechnik</w:t>
      </w:r>
      <w:r w:rsidRPr="0024681C">
        <w:rPr>
          <w:rFonts w:ascii="Verdana" w:hAnsi="Verdana"/>
          <w:spacing w:val="-16"/>
        </w:rPr>
        <w:t xml:space="preserve"> </w:t>
      </w:r>
      <w:r w:rsidRPr="0024681C">
        <w:rPr>
          <w:rFonts w:ascii="Verdana" w:hAnsi="Verdana"/>
        </w:rPr>
        <w:t xml:space="preserve">Stolz </w:t>
      </w:r>
    </w:p>
    <w:p w14:paraId="1A035D7B" w14:textId="77777777" w:rsidR="00F270E3" w:rsidRDefault="00000000" w:rsidP="00F270E3">
      <w:pPr>
        <w:pStyle w:val="Textkrper"/>
        <w:spacing w:before="1"/>
        <w:ind w:left="141" w:right="5674"/>
        <w:rPr>
          <w:rFonts w:ascii="Verdana" w:hAnsi="Verdana"/>
        </w:rPr>
      </w:pPr>
      <w:r w:rsidRPr="0024681C">
        <w:rPr>
          <w:rFonts w:ascii="Verdana" w:hAnsi="Verdana"/>
        </w:rPr>
        <w:t xml:space="preserve">Frau Nadine Stolz </w:t>
      </w:r>
    </w:p>
    <w:p w14:paraId="12EDFC59" w14:textId="216E280E" w:rsidR="00A7113F" w:rsidRPr="0024681C" w:rsidRDefault="00000000" w:rsidP="00F270E3">
      <w:pPr>
        <w:pStyle w:val="Textkrper"/>
        <w:spacing w:before="1"/>
        <w:ind w:left="141" w:right="5674"/>
        <w:rPr>
          <w:rFonts w:ascii="Verdana" w:hAnsi="Verdana"/>
        </w:rPr>
      </w:pPr>
      <w:r w:rsidRPr="0024681C">
        <w:rPr>
          <w:rFonts w:ascii="Verdana" w:hAnsi="Verdana"/>
        </w:rPr>
        <w:t>Klaustor 4</w:t>
      </w:r>
    </w:p>
    <w:p w14:paraId="4EF69941" w14:textId="77777777" w:rsidR="00A7113F" w:rsidRPr="0024681C" w:rsidRDefault="00000000">
      <w:pPr>
        <w:pStyle w:val="Textkrper"/>
        <w:spacing w:line="252" w:lineRule="exact"/>
        <w:ind w:left="141"/>
        <w:rPr>
          <w:rFonts w:ascii="Verdana" w:hAnsi="Verdana"/>
        </w:rPr>
      </w:pPr>
      <w:r w:rsidRPr="0024681C">
        <w:rPr>
          <w:rFonts w:ascii="Verdana" w:hAnsi="Verdana"/>
        </w:rPr>
        <w:t>36251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Bad</w:t>
      </w:r>
      <w:r w:rsidRPr="0024681C">
        <w:rPr>
          <w:rFonts w:ascii="Verdana" w:hAnsi="Verdana"/>
          <w:spacing w:val="-2"/>
        </w:rPr>
        <w:t xml:space="preserve"> Hersfeld</w:t>
      </w:r>
    </w:p>
    <w:p w14:paraId="656231EC" w14:textId="77777777" w:rsidR="00A7113F" w:rsidRPr="0024681C" w:rsidRDefault="00000000">
      <w:pPr>
        <w:pStyle w:val="Textkrper"/>
        <w:spacing w:line="252" w:lineRule="exact"/>
        <w:ind w:left="141"/>
        <w:rPr>
          <w:rFonts w:ascii="Verdana" w:hAnsi="Verdana"/>
        </w:rPr>
      </w:pPr>
      <w:r w:rsidRPr="0024681C">
        <w:rPr>
          <w:rFonts w:ascii="Verdana" w:hAnsi="Verdana"/>
        </w:rPr>
        <w:t>Telefon: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+49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(0)6621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-</w:t>
      </w:r>
      <w:r w:rsidRPr="0024681C">
        <w:rPr>
          <w:rFonts w:ascii="Verdana" w:hAnsi="Verdana"/>
          <w:spacing w:val="-2"/>
        </w:rPr>
        <w:t xml:space="preserve"> 9680093</w:t>
      </w:r>
    </w:p>
    <w:p w14:paraId="4B5B49F8" w14:textId="17AED605" w:rsidR="00A7113F" w:rsidRPr="0024681C" w:rsidRDefault="00000000" w:rsidP="007025D1">
      <w:pPr>
        <w:pStyle w:val="Textkrper"/>
        <w:spacing w:before="2"/>
        <w:ind w:left="141"/>
        <w:rPr>
          <w:rFonts w:ascii="Verdana" w:hAnsi="Verdana"/>
        </w:rPr>
      </w:pPr>
      <w:r w:rsidRPr="0024681C">
        <w:rPr>
          <w:rFonts w:ascii="Verdana" w:hAnsi="Verdana"/>
        </w:rPr>
        <w:t>Mail:</w:t>
      </w:r>
      <w:r w:rsidRPr="0024681C">
        <w:rPr>
          <w:rFonts w:ascii="Verdana" w:hAnsi="Verdana"/>
          <w:spacing w:val="-5"/>
        </w:rPr>
        <w:t xml:space="preserve"> </w:t>
      </w:r>
      <w:hyperlink r:id="rId8" w:history="1">
        <w:r w:rsidR="00F270E3" w:rsidRPr="00A66710">
          <w:rPr>
            <w:rStyle w:val="Hyperlink"/>
            <w:rFonts w:ascii="Verdana" w:hAnsi="Verdana"/>
          </w:rPr>
          <w:t>datenschutz@sicherheitstechnik-stolz.de</w:t>
        </w:r>
      </w:hyperlink>
    </w:p>
    <w:p w14:paraId="294B7820" w14:textId="77777777" w:rsidR="007025D1" w:rsidRPr="0024681C" w:rsidRDefault="007025D1" w:rsidP="007025D1">
      <w:pPr>
        <w:pStyle w:val="Textkrper"/>
        <w:spacing w:before="2"/>
        <w:ind w:left="141"/>
        <w:rPr>
          <w:rFonts w:ascii="Verdana" w:hAnsi="Verdana"/>
        </w:rPr>
      </w:pPr>
    </w:p>
    <w:p w14:paraId="083198AC" w14:textId="77777777" w:rsidR="00A7113F" w:rsidRPr="0024681C" w:rsidRDefault="00000000">
      <w:pPr>
        <w:pStyle w:val="berschrift1"/>
        <w:numPr>
          <w:ilvl w:val="0"/>
          <w:numId w:val="2"/>
        </w:numPr>
        <w:tabs>
          <w:tab w:val="left" w:pos="387"/>
        </w:tabs>
        <w:ind w:left="387" w:hanging="246"/>
        <w:rPr>
          <w:rFonts w:ascii="Verdana" w:hAnsi="Verdana"/>
        </w:rPr>
      </w:pPr>
      <w:r w:rsidRPr="0024681C">
        <w:rPr>
          <w:rFonts w:ascii="Verdana" w:hAnsi="Verdana"/>
        </w:rPr>
        <w:t>Zwecke</w:t>
      </w:r>
      <w:r w:rsidRPr="0024681C">
        <w:rPr>
          <w:rFonts w:ascii="Verdana" w:hAnsi="Verdana"/>
          <w:spacing w:val="-9"/>
        </w:rPr>
        <w:t xml:space="preserve"> </w:t>
      </w:r>
      <w:r w:rsidRPr="0024681C">
        <w:rPr>
          <w:rFonts w:ascii="Verdana" w:hAnsi="Verdana"/>
        </w:rPr>
        <w:t>der</w:t>
      </w:r>
      <w:r w:rsidRPr="0024681C">
        <w:rPr>
          <w:rFonts w:ascii="Verdana" w:hAnsi="Verdana"/>
          <w:spacing w:val="-8"/>
        </w:rPr>
        <w:t xml:space="preserve"> </w:t>
      </w:r>
      <w:r w:rsidRPr="0024681C">
        <w:rPr>
          <w:rFonts w:ascii="Verdana" w:hAnsi="Verdana"/>
        </w:rPr>
        <w:t>Verarbeitung</w:t>
      </w:r>
      <w:r w:rsidRPr="0024681C">
        <w:rPr>
          <w:rFonts w:ascii="Verdana" w:hAnsi="Verdana"/>
          <w:spacing w:val="-9"/>
        </w:rPr>
        <w:t xml:space="preserve"> </w:t>
      </w:r>
      <w:r w:rsidRPr="0024681C">
        <w:rPr>
          <w:rFonts w:ascii="Verdana" w:hAnsi="Verdana"/>
        </w:rPr>
        <w:t>personenbezogener</w:t>
      </w:r>
      <w:r w:rsidRPr="0024681C">
        <w:rPr>
          <w:rFonts w:ascii="Verdana" w:hAnsi="Verdana"/>
          <w:spacing w:val="-8"/>
        </w:rPr>
        <w:t xml:space="preserve"> </w:t>
      </w:r>
      <w:r w:rsidRPr="0024681C">
        <w:rPr>
          <w:rFonts w:ascii="Verdana" w:hAnsi="Verdana"/>
          <w:spacing w:val="-2"/>
        </w:rPr>
        <w:t>Daten</w:t>
      </w:r>
    </w:p>
    <w:p w14:paraId="71BAC657" w14:textId="136BC245" w:rsidR="00A7113F" w:rsidRPr="0024681C" w:rsidRDefault="00000000">
      <w:pPr>
        <w:pStyle w:val="Listenabsatz"/>
        <w:numPr>
          <w:ilvl w:val="1"/>
          <w:numId w:val="2"/>
        </w:numPr>
        <w:tabs>
          <w:tab w:val="left" w:pos="861"/>
        </w:tabs>
        <w:spacing w:before="124" w:line="237" w:lineRule="auto"/>
        <w:ind w:right="55"/>
        <w:rPr>
          <w:rFonts w:ascii="Verdana" w:hAnsi="Verdana"/>
        </w:rPr>
      </w:pPr>
      <w:r w:rsidRPr="0024681C">
        <w:rPr>
          <w:rFonts w:ascii="Verdana" w:hAnsi="Verdana"/>
        </w:rPr>
        <w:t>Erhebung,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Speicherung,</w:t>
      </w:r>
      <w:r w:rsidRPr="0024681C">
        <w:rPr>
          <w:rFonts w:ascii="Verdana" w:hAnsi="Verdana"/>
          <w:spacing w:val="-7"/>
        </w:rPr>
        <w:t xml:space="preserve"> </w:t>
      </w:r>
      <w:r w:rsidRPr="0024681C">
        <w:rPr>
          <w:rFonts w:ascii="Verdana" w:hAnsi="Verdana"/>
        </w:rPr>
        <w:t>Nutzung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und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Übermittlung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von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Endkundendaten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im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Kassen-</w:t>
      </w:r>
      <w:r w:rsidR="00F270E3">
        <w:rPr>
          <w:rFonts w:ascii="Verdana" w:hAnsi="Verdana"/>
        </w:rPr>
        <w:t xml:space="preserve"> </w:t>
      </w:r>
      <w:r w:rsidRPr="0024681C">
        <w:rPr>
          <w:rFonts w:ascii="Verdana" w:hAnsi="Verdana"/>
        </w:rPr>
        <w:t>und Zutrittskontrollsystem zu Abrechnungszwecken</w:t>
      </w:r>
    </w:p>
    <w:p w14:paraId="2557D8DD" w14:textId="77777777" w:rsidR="00A7113F" w:rsidRPr="0024681C" w:rsidRDefault="00000000">
      <w:pPr>
        <w:pStyle w:val="Listenabsatz"/>
        <w:numPr>
          <w:ilvl w:val="1"/>
          <w:numId w:val="2"/>
        </w:numPr>
        <w:tabs>
          <w:tab w:val="left" w:pos="861"/>
        </w:tabs>
        <w:spacing w:before="3" w:line="237" w:lineRule="auto"/>
        <w:ind w:right="76"/>
        <w:rPr>
          <w:rFonts w:ascii="Verdana" w:hAnsi="Verdana"/>
        </w:rPr>
      </w:pPr>
      <w:r w:rsidRPr="0024681C">
        <w:rPr>
          <w:rFonts w:ascii="Verdana" w:hAnsi="Verdana"/>
        </w:rPr>
        <w:t>Erfassung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von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Bewegungsdaten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innerhalb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von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Freizeitanlagen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zu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Abrechnungs-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 xml:space="preserve">und </w:t>
      </w:r>
      <w:r w:rsidRPr="0024681C">
        <w:rPr>
          <w:rFonts w:ascii="Verdana" w:hAnsi="Verdana"/>
          <w:spacing w:val="-2"/>
        </w:rPr>
        <w:t>Auswertungszwecken</w:t>
      </w:r>
    </w:p>
    <w:p w14:paraId="3627676F" w14:textId="77777777" w:rsidR="00A7113F" w:rsidRPr="0024681C" w:rsidRDefault="00000000">
      <w:pPr>
        <w:pStyle w:val="Listenabsatz"/>
        <w:numPr>
          <w:ilvl w:val="1"/>
          <w:numId w:val="2"/>
        </w:numPr>
        <w:tabs>
          <w:tab w:val="left" w:pos="854"/>
        </w:tabs>
        <w:spacing w:before="4" w:line="237" w:lineRule="auto"/>
        <w:ind w:left="854" w:right="995" w:hanging="356"/>
        <w:rPr>
          <w:rFonts w:ascii="Verdana" w:hAnsi="Verdana"/>
        </w:rPr>
      </w:pPr>
      <w:r w:rsidRPr="0024681C">
        <w:rPr>
          <w:rFonts w:ascii="Verdana" w:hAnsi="Verdana"/>
        </w:rPr>
        <w:t>Speicherung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und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Übermittlung</w:t>
      </w:r>
      <w:r w:rsidRPr="0024681C">
        <w:rPr>
          <w:rFonts w:ascii="Verdana" w:hAnsi="Verdana"/>
          <w:spacing w:val="-1"/>
        </w:rPr>
        <w:t xml:space="preserve"> </w:t>
      </w:r>
      <w:r w:rsidRPr="0024681C">
        <w:rPr>
          <w:rFonts w:ascii="Verdana" w:hAnsi="Verdana"/>
        </w:rPr>
        <w:t>von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Nutzer-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und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Buchungsdaten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im</w:t>
      </w:r>
      <w:r w:rsidRPr="0024681C">
        <w:rPr>
          <w:rFonts w:ascii="Verdana" w:hAnsi="Verdana"/>
          <w:spacing w:val="-9"/>
        </w:rPr>
        <w:t xml:space="preserve"> </w:t>
      </w:r>
      <w:r w:rsidRPr="0024681C">
        <w:rPr>
          <w:rFonts w:ascii="Verdana" w:hAnsi="Verdana"/>
        </w:rPr>
        <w:t>Web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zur Erfassung von Abrechnungen und Erstellung von personalisierten Tickets</w:t>
      </w:r>
    </w:p>
    <w:p w14:paraId="20B7DC4D" w14:textId="77777777" w:rsidR="00A7113F" w:rsidRPr="0024681C" w:rsidRDefault="00A7113F">
      <w:pPr>
        <w:pStyle w:val="Textkrper"/>
        <w:spacing w:before="228"/>
        <w:rPr>
          <w:rFonts w:ascii="Verdana" w:hAnsi="Verdana"/>
        </w:rPr>
      </w:pPr>
    </w:p>
    <w:p w14:paraId="488B3AAF" w14:textId="77777777" w:rsidR="00A7113F" w:rsidRPr="0024681C" w:rsidRDefault="00000000">
      <w:pPr>
        <w:pStyle w:val="berschrift1"/>
        <w:numPr>
          <w:ilvl w:val="0"/>
          <w:numId w:val="2"/>
        </w:numPr>
        <w:tabs>
          <w:tab w:val="left" w:pos="387"/>
        </w:tabs>
        <w:ind w:left="387" w:hanging="246"/>
        <w:rPr>
          <w:rFonts w:ascii="Verdana" w:hAnsi="Verdana"/>
        </w:rPr>
      </w:pPr>
      <w:r w:rsidRPr="0024681C">
        <w:rPr>
          <w:rFonts w:ascii="Verdana" w:hAnsi="Verdana"/>
        </w:rPr>
        <w:t>Kategorien</w:t>
      </w:r>
      <w:r w:rsidRPr="0024681C">
        <w:rPr>
          <w:rFonts w:ascii="Verdana" w:hAnsi="Verdana"/>
          <w:spacing w:val="-9"/>
        </w:rPr>
        <w:t xml:space="preserve"> </w:t>
      </w:r>
      <w:r w:rsidRPr="0024681C">
        <w:rPr>
          <w:rFonts w:ascii="Verdana" w:hAnsi="Verdana"/>
        </w:rPr>
        <w:t>von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Empfängern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von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personenbezogenen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  <w:spacing w:val="-2"/>
        </w:rPr>
        <w:t>Daten</w:t>
      </w:r>
    </w:p>
    <w:p w14:paraId="205714B5" w14:textId="220EEFE9" w:rsidR="00A7113F" w:rsidRPr="0024681C" w:rsidRDefault="00000000">
      <w:pPr>
        <w:pStyle w:val="Listenabsatz"/>
        <w:numPr>
          <w:ilvl w:val="1"/>
          <w:numId w:val="2"/>
        </w:numPr>
        <w:tabs>
          <w:tab w:val="left" w:pos="861"/>
        </w:tabs>
        <w:spacing w:before="124" w:line="237" w:lineRule="auto"/>
        <w:ind w:right="518"/>
        <w:rPr>
          <w:rFonts w:ascii="Verdana" w:hAnsi="Verdana"/>
        </w:rPr>
      </w:pPr>
      <w:r w:rsidRPr="0024681C">
        <w:rPr>
          <w:rFonts w:ascii="Verdana" w:hAnsi="Verdana"/>
        </w:rPr>
        <w:t>Mitarbeiter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des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Bäderbetriebes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und</w:t>
      </w:r>
      <w:r w:rsidRPr="0024681C">
        <w:rPr>
          <w:rFonts w:ascii="Verdana" w:hAnsi="Verdana"/>
          <w:spacing w:val="-4"/>
        </w:rPr>
        <w:t xml:space="preserve"> </w:t>
      </w:r>
      <w:r w:rsidRPr="00F270E3">
        <w:rPr>
          <w:rFonts w:ascii="Verdana" w:hAnsi="Verdana"/>
          <w:color w:val="000000" w:themeColor="text1"/>
        </w:rPr>
        <w:t>der</w:t>
      </w:r>
      <w:r w:rsidRPr="00F270E3">
        <w:rPr>
          <w:rFonts w:ascii="Verdana" w:hAnsi="Verdana"/>
          <w:color w:val="000000" w:themeColor="text1"/>
          <w:spacing w:val="-1"/>
        </w:rPr>
        <w:t xml:space="preserve"> </w:t>
      </w:r>
      <w:r w:rsidR="00F270E3" w:rsidRPr="00F270E3">
        <w:rPr>
          <w:rFonts w:ascii="Verdana" w:hAnsi="Verdana"/>
          <w:color w:val="000000" w:themeColor="text1"/>
        </w:rPr>
        <w:t>Magistrat der Stadt Homberg</w:t>
      </w:r>
      <w:r w:rsidRPr="00F270E3">
        <w:rPr>
          <w:rFonts w:ascii="Verdana" w:hAnsi="Verdana"/>
          <w:color w:val="000000" w:themeColor="text1"/>
          <w:spacing w:val="-6"/>
        </w:rPr>
        <w:t xml:space="preserve"> </w:t>
      </w:r>
      <w:r w:rsidR="00885DAA">
        <w:rPr>
          <w:rFonts w:ascii="Verdana" w:hAnsi="Verdana"/>
          <w:color w:val="000000" w:themeColor="text1"/>
          <w:spacing w:val="-6"/>
        </w:rPr>
        <w:t>(Efze)</w:t>
      </w:r>
      <w:r w:rsidR="00F270E3">
        <w:rPr>
          <w:rFonts w:ascii="Verdana" w:hAnsi="Verdana"/>
        </w:rPr>
        <w:t>.</w:t>
      </w:r>
    </w:p>
    <w:p w14:paraId="47C22205" w14:textId="3C5B1188" w:rsidR="00A7113F" w:rsidRPr="0024681C" w:rsidRDefault="00000000">
      <w:pPr>
        <w:pStyle w:val="Listenabsatz"/>
        <w:numPr>
          <w:ilvl w:val="1"/>
          <w:numId w:val="2"/>
        </w:numPr>
        <w:tabs>
          <w:tab w:val="left" w:pos="854"/>
        </w:tabs>
        <w:spacing w:before="4" w:line="237" w:lineRule="auto"/>
        <w:ind w:left="854" w:right="481" w:hanging="356"/>
        <w:rPr>
          <w:rFonts w:ascii="Verdana" w:hAnsi="Verdana"/>
        </w:rPr>
      </w:pPr>
      <w:r w:rsidRPr="0024681C">
        <w:rPr>
          <w:rFonts w:ascii="Verdana" w:hAnsi="Verdana"/>
        </w:rPr>
        <w:t>zu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Abrechnungszwecken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werden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Daten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an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die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Buchhaltung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und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Kasse</w:t>
      </w:r>
      <w:r w:rsidRPr="0024681C">
        <w:rPr>
          <w:rFonts w:ascii="Verdana" w:hAnsi="Verdana"/>
          <w:spacing w:val="-3"/>
        </w:rPr>
        <w:t xml:space="preserve"> </w:t>
      </w:r>
      <w:r w:rsidR="00F270E3">
        <w:rPr>
          <w:rFonts w:ascii="Verdana" w:hAnsi="Verdana"/>
        </w:rPr>
        <w:t xml:space="preserve">an den Magistrat der Stadt Homberg Efze </w:t>
      </w:r>
      <w:r w:rsidRPr="0024681C">
        <w:rPr>
          <w:rFonts w:ascii="Verdana" w:hAnsi="Verdana"/>
        </w:rPr>
        <w:t>übermittelt</w:t>
      </w:r>
      <w:r w:rsidR="00F270E3">
        <w:rPr>
          <w:rFonts w:ascii="Verdana" w:hAnsi="Verdana"/>
        </w:rPr>
        <w:t>.</w:t>
      </w:r>
    </w:p>
    <w:p w14:paraId="7D9FF17B" w14:textId="77777777" w:rsidR="00A7113F" w:rsidRPr="0024681C" w:rsidRDefault="00A7113F">
      <w:pPr>
        <w:pStyle w:val="Textkrper"/>
        <w:spacing w:before="226"/>
        <w:rPr>
          <w:rFonts w:ascii="Verdana" w:hAnsi="Verdana"/>
        </w:rPr>
      </w:pPr>
    </w:p>
    <w:p w14:paraId="7BFFE973" w14:textId="77777777" w:rsidR="00A7113F" w:rsidRPr="0024681C" w:rsidRDefault="00000000">
      <w:pPr>
        <w:pStyle w:val="berschrift1"/>
        <w:numPr>
          <w:ilvl w:val="0"/>
          <w:numId w:val="2"/>
        </w:numPr>
        <w:tabs>
          <w:tab w:val="left" w:pos="387"/>
        </w:tabs>
        <w:spacing w:line="252" w:lineRule="exact"/>
        <w:ind w:left="387" w:hanging="246"/>
        <w:rPr>
          <w:rFonts w:ascii="Verdana" w:hAnsi="Verdana"/>
        </w:rPr>
      </w:pPr>
      <w:r w:rsidRPr="0024681C">
        <w:rPr>
          <w:rFonts w:ascii="Verdana" w:hAnsi="Verdana"/>
        </w:rPr>
        <w:t>Dauer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der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  <w:spacing w:val="-2"/>
        </w:rPr>
        <w:t>Speicherung</w:t>
      </w:r>
    </w:p>
    <w:p w14:paraId="23ABE507" w14:textId="77777777" w:rsidR="00A7113F" w:rsidRPr="0024681C" w:rsidRDefault="00000000" w:rsidP="00F270E3">
      <w:pPr>
        <w:pStyle w:val="Textkrper"/>
        <w:ind w:left="141"/>
        <w:jc w:val="both"/>
        <w:rPr>
          <w:rFonts w:ascii="Verdana" w:hAnsi="Verdana"/>
        </w:rPr>
      </w:pPr>
      <w:r w:rsidRPr="0024681C">
        <w:rPr>
          <w:rFonts w:ascii="Verdana" w:hAnsi="Verdana"/>
        </w:rPr>
        <w:t>Ihre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personenbezogenen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Daten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werden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so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lange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gespeichert,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wie die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entsprechenden Zutrittsberechtigungen vorliegen (Zeitraum Gültigkeit des gebuchten Tickets).</w:t>
      </w:r>
    </w:p>
    <w:p w14:paraId="75BA6C16" w14:textId="77777777" w:rsidR="00F270E3" w:rsidRDefault="00F270E3" w:rsidP="00F270E3">
      <w:pPr>
        <w:pStyle w:val="Textkrper"/>
        <w:jc w:val="both"/>
        <w:rPr>
          <w:rFonts w:ascii="Verdana" w:hAnsi="Verdana"/>
          <w:spacing w:val="-3"/>
        </w:rPr>
      </w:pPr>
      <w:r>
        <w:rPr>
          <w:rFonts w:ascii="Verdana" w:hAnsi="Verdana"/>
        </w:rPr>
        <w:t xml:space="preserve">  </w:t>
      </w:r>
      <w:r w:rsidRPr="0024681C">
        <w:rPr>
          <w:rFonts w:ascii="Verdana" w:hAnsi="Verdana"/>
        </w:rPr>
        <w:t>Im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Anschluss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werden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die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zu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Abrechnungszwecken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genutzten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Daten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für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den</w:t>
      </w:r>
      <w:r w:rsidRPr="0024681C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        </w:t>
      </w:r>
    </w:p>
    <w:p w14:paraId="4203B6EA" w14:textId="0017FB47" w:rsidR="00A7113F" w:rsidRPr="0024681C" w:rsidRDefault="00F270E3" w:rsidP="00F270E3">
      <w:pPr>
        <w:pStyle w:val="Textkrper"/>
        <w:jc w:val="both"/>
        <w:rPr>
          <w:rFonts w:ascii="Verdana" w:hAnsi="Verdana"/>
        </w:rPr>
      </w:pPr>
      <w:r>
        <w:rPr>
          <w:rFonts w:ascii="Verdana" w:hAnsi="Verdana"/>
          <w:spacing w:val="-3"/>
        </w:rPr>
        <w:t xml:space="preserve">  </w:t>
      </w:r>
      <w:r w:rsidRPr="0024681C">
        <w:rPr>
          <w:rFonts w:ascii="Verdana" w:hAnsi="Verdana"/>
        </w:rPr>
        <w:t>Zeitraum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der gültigen gesetzlichen Aufbewahrungsfrist gespeichert.</w:t>
      </w:r>
    </w:p>
    <w:p w14:paraId="238D0D58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7545B6BE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0E8085B2" w14:textId="77777777" w:rsidR="00A7113F" w:rsidRDefault="00A7113F">
      <w:pPr>
        <w:pStyle w:val="Textkrper"/>
        <w:rPr>
          <w:sz w:val="16"/>
        </w:rPr>
      </w:pPr>
    </w:p>
    <w:p w14:paraId="7395BC14" w14:textId="77777777" w:rsidR="00A7113F" w:rsidRDefault="00A7113F">
      <w:pPr>
        <w:pStyle w:val="Textkrper"/>
        <w:rPr>
          <w:sz w:val="16"/>
        </w:rPr>
      </w:pPr>
    </w:p>
    <w:p w14:paraId="525D30DE" w14:textId="77777777" w:rsidR="00A7113F" w:rsidRDefault="00A7113F">
      <w:pPr>
        <w:pStyle w:val="Textkrper"/>
        <w:rPr>
          <w:sz w:val="16"/>
        </w:rPr>
      </w:pPr>
    </w:p>
    <w:p w14:paraId="6E4F9067" w14:textId="6AE9EAF2" w:rsidR="00A7113F" w:rsidRDefault="00A7113F" w:rsidP="0024681C">
      <w:pPr>
        <w:rPr>
          <w:sz w:val="16"/>
        </w:rPr>
      </w:pPr>
    </w:p>
    <w:p w14:paraId="023B0419" w14:textId="77777777" w:rsidR="0024681C" w:rsidRDefault="0024681C" w:rsidP="0024681C">
      <w:pPr>
        <w:rPr>
          <w:sz w:val="16"/>
        </w:rPr>
      </w:pPr>
    </w:p>
    <w:p w14:paraId="75683932" w14:textId="77777777" w:rsidR="00F270E3" w:rsidRDefault="00F270E3" w:rsidP="0024681C">
      <w:pPr>
        <w:rPr>
          <w:sz w:val="16"/>
        </w:rPr>
      </w:pPr>
    </w:p>
    <w:p w14:paraId="20A0F78F" w14:textId="77777777" w:rsidR="00F270E3" w:rsidRDefault="00F270E3" w:rsidP="0024681C">
      <w:pPr>
        <w:rPr>
          <w:sz w:val="16"/>
        </w:rPr>
      </w:pPr>
    </w:p>
    <w:p w14:paraId="49E5FC90" w14:textId="77777777" w:rsidR="00F270E3" w:rsidRDefault="00F270E3" w:rsidP="0024681C">
      <w:pPr>
        <w:rPr>
          <w:sz w:val="16"/>
        </w:rPr>
      </w:pPr>
    </w:p>
    <w:p w14:paraId="6AAF377F" w14:textId="77777777" w:rsidR="00F270E3" w:rsidRDefault="00F270E3" w:rsidP="0024681C">
      <w:pPr>
        <w:rPr>
          <w:sz w:val="16"/>
        </w:rPr>
      </w:pPr>
    </w:p>
    <w:p w14:paraId="5DF79F56" w14:textId="77777777" w:rsidR="00F270E3" w:rsidRDefault="00F270E3" w:rsidP="0024681C">
      <w:pPr>
        <w:rPr>
          <w:sz w:val="16"/>
        </w:rPr>
      </w:pPr>
    </w:p>
    <w:p w14:paraId="03179FD3" w14:textId="77777777" w:rsidR="00F270E3" w:rsidRDefault="00F270E3" w:rsidP="0024681C">
      <w:pPr>
        <w:rPr>
          <w:sz w:val="16"/>
        </w:rPr>
      </w:pPr>
    </w:p>
    <w:p w14:paraId="752E5A5A" w14:textId="2C185FD8" w:rsidR="00A7113F" w:rsidRPr="0024681C" w:rsidRDefault="00000000">
      <w:pPr>
        <w:pStyle w:val="berschrift1"/>
        <w:numPr>
          <w:ilvl w:val="0"/>
          <w:numId w:val="2"/>
        </w:numPr>
        <w:tabs>
          <w:tab w:val="left" w:pos="387"/>
        </w:tabs>
        <w:spacing w:before="188"/>
        <w:ind w:left="387" w:hanging="246"/>
        <w:rPr>
          <w:rFonts w:ascii="Verdana" w:hAnsi="Verdana"/>
        </w:rPr>
      </w:pPr>
      <w:r w:rsidRPr="0024681C">
        <w:rPr>
          <w:rFonts w:ascii="Verdana" w:hAnsi="Verdana"/>
          <w:spacing w:val="-2"/>
        </w:rPr>
        <w:t>Betroffenenrechte</w:t>
      </w:r>
    </w:p>
    <w:p w14:paraId="0E4D2EC0" w14:textId="77777777" w:rsidR="00A7113F" w:rsidRPr="0024681C" w:rsidRDefault="00000000">
      <w:pPr>
        <w:pStyle w:val="Textkrper"/>
        <w:spacing w:before="2"/>
        <w:ind w:left="141" w:right="39"/>
        <w:rPr>
          <w:rFonts w:ascii="Verdana" w:hAnsi="Verdana"/>
        </w:rPr>
      </w:pPr>
      <w:r w:rsidRPr="0024681C">
        <w:rPr>
          <w:rFonts w:ascii="Verdana" w:hAnsi="Verdana"/>
        </w:rPr>
        <w:t>Jede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von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einer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Datenverarbeitung</w:t>
      </w:r>
      <w:r w:rsidRPr="0024681C">
        <w:rPr>
          <w:rFonts w:ascii="Verdana" w:hAnsi="Verdana"/>
          <w:spacing w:val="-1"/>
        </w:rPr>
        <w:t xml:space="preserve"> </w:t>
      </w:r>
      <w:r w:rsidRPr="0024681C">
        <w:rPr>
          <w:rFonts w:ascii="Verdana" w:hAnsi="Verdana"/>
        </w:rPr>
        <w:t>betroffene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Person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hat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nach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der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EU-DSGVO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insbesondere folgende Rechte:</w:t>
      </w:r>
    </w:p>
    <w:p w14:paraId="42073F8F" w14:textId="77777777" w:rsidR="00A7113F" w:rsidRPr="0024681C" w:rsidRDefault="00000000">
      <w:pPr>
        <w:pStyle w:val="Listenabsatz"/>
        <w:numPr>
          <w:ilvl w:val="0"/>
          <w:numId w:val="1"/>
        </w:numPr>
        <w:tabs>
          <w:tab w:val="left" w:pos="859"/>
          <w:tab w:val="left" w:pos="861"/>
        </w:tabs>
        <w:spacing w:before="118"/>
        <w:ind w:right="23"/>
        <w:rPr>
          <w:rFonts w:ascii="Verdana" w:hAnsi="Verdana"/>
        </w:rPr>
      </w:pPr>
      <w:r w:rsidRPr="0024681C">
        <w:rPr>
          <w:rFonts w:ascii="Verdana" w:hAnsi="Verdana"/>
        </w:rPr>
        <w:t>Auskunftsrecht</w:t>
      </w:r>
      <w:r w:rsidRPr="0024681C">
        <w:rPr>
          <w:rFonts w:ascii="Verdana" w:hAnsi="Verdana"/>
          <w:spacing w:val="-1"/>
        </w:rPr>
        <w:t xml:space="preserve"> </w:t>
      </w:r>
      <w:r w:rsidRPr="0024681C">
        <w:rPr>
          <w:rFonts w:ascii="Verdana" w:hAnsi="Verdana"/>
        </w:rPr>
        <w:t>über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die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zu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ihrer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Person</w:t>
      </w:r>
      <w:r w:rsidRPr="0024681C">
        <w:rPr>
          <w:rFonts w:ascii="Verdana" w:hAnsi="Verdana"/>
          <w:spacing w:val="-7"/>
        </w:rPr>
        <w:t xml:space="preserve"> </w:t>
      </w:r>
      <w:r w:rsidRPr="0024681C">
        <w:rPr>
          <w:rFonts w:ascii="Verdana" w:hAnsi="Verdana"/>
        </w:rPr>
        <w:t>gespeicherten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Daten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und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deren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Verarbeitung (Art. 15 EU-DSGVO).</w:t>
      </w:r>
    </w:p>
    <w:p w14:paraId="2B1E398D" w14:textId="77777777" w:rsidR="00A7113F" w:rsidRPr="0024681C" w:rsidRDefault="00000000">
      <w:pPr>
        <w:pStyle w:val="Listenabsatz"/>
        <w:numPr>
          <w:ilvl w:val="0"/>
          <w:numId w:val="1"/>
        </w:numPr>
        <w:tabs>
          <w:tab w:val="left" w:pos="859"/>
          <w:tab w:val="left" w:pos="861"/>
        </w:tabs>
        <w:ind w:right="545"/>
        <w:rPr>
          <w:rFonts w:ascii="Verdana" w:hAnsi="Verdana"/>
        </w:rPr>
      </w:pPr>
      <w:r w:rsidRPr="0024681C">
        <w:rPr>
          <w:rFonts w:ascii="Verdana" w:hAnsi="Verdana"/>
        </w:rPr>
        <w:t>Recht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auf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Datenberichtigung,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sofern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ihre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Daten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unrichtig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oder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unvollständig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sein sollten (Art. 16 EU-DSGVO).</w:t>
      </w:r>
    </w:p>
    <w:p w14:paraId="41929F94" w14:textId="77777777" w:rsidR="00A7113F" w:rsidRPr="0024681C" w:rsidRDefault="00000000">
      <w:pPr>
        <w:pStyle w:val="Listenabsatz"/>
        <w:numPr>
          <w:ilvl w:val="0"/>
          <w:numId w:val="1"/>
        </w:numPr>
        <w:tabs>
          <w:tab w:val="left" w:pos="861"/>
        </w:tabs>
        <w:ind w:right="263"/>
        <w:rPr>
          <w:rFonts w:ascii="Verdana" w:hAnsi="Verdana"/>
        </w:rPr>
      </w:pPr>
      <w:r w:rsidRPr="0024681C">
        <w:rPr>
          <w:rFonts w:ascii="Verdana" w:hAnsi="Verdana"/>
        </w:rPr>
        <w:t>Recht auf Löschung der zu ihrer Person gespeicherten Daten, sofern eine der Voraussetzungen von Art. 17 EU-DSGVO zutrifft. Das Recht zur Löschung personenbezogener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Daten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besteht ergänzend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zu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den in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Art. 17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Abs.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3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EU-DSGVO genannten Ausnahmen nicht, wenn eine Löschung wegen der besonderen Art der Speicherung nicht oder nur mit unverhältnismäßig hohem Aufwand möglich ist. In diesen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Fällen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tritt</w:t>
      </w:r>
      <w:r w:rsidRPr="0024681C">
        <w:rPr>
          <w:rFonts w:ascii="Verdana" w:hAnsi="Verdana"/>
          <w:spacing w:val="-1"/>
        </w:rPr>
        <w:t xml:space="preserve"> </w:t>
      </w:r>
      <w:r w:rsidRPr="0024681C">
        <w:rPr>
          <w:rFonts w:ascii="Verdana" w:hAnsi="Verdana"/>
        </w:rPr>
        <w:t>an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die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Stelle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einer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Löschung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die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Einschränkung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der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Verarbeitung gemäß Art. 18 EU-DSGVO.</w:t>
      </w:r>
    </w:p>
    <w:p w14:paraId="3100C3F0" w14:textId="77777777" w:rsidR="00A7113F" w:rsidRPr="0024681C" w:rsidRDefault="00000000">
      <w:pPr>
        <w:pStyle w:val="Listenabsatz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36"/>
        <w:rPr>
          <w:rFonts w:ascii="Verdana" w:hAnsi="Verdana"/>
        </w:rPr>
      </w:pPr>
      <w:r w:rsidRPr="0024681C">
        <w:rPr>
          <w:rFonts w:ascii="Verdana" w:hAnsi="Verdana"/>
        </w:rPr>
        <w:t>Recht auf Einschränkung der Datenverarbeitung, sofern die Daten unrechtmäßig verarbeitet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wurden,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die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Daten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zur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Geltendmachung,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Ausübung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oder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Verteidigung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 xml:space="preserve">von Rechtsansprüchen der betroffenen Person benötigt werden oder bei einem Widerspruch noch nicht feststeht, ob die Interessen der Meldebehörde gegenüber denen der betroffenen Person überwiegen (Art. 18 Abs. 1 </w:t>
      </w:r>
      <w:proofErr w:type="spellStart"/>
      <w:r w:rsidRPr="0024681C">
        <w:rPr>
          <w:rFonts w:ascii="Verdana" w:hAnsi="Verdana"/>
        </w:rPr>
        <w:t>lit</w:t>
      </w:r>
      <w:proofErr w:type="spellEnd"/>
      <w:r w:rsidRPr="0024681C">
        <w:rPr>
          <w:rFonts w:ascii="Verdana" w:hAnsi="Verdana"/>
        </w:rPr>
        <w:t>. b, c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und d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EU-DSGVO). Wird die Richtigkeit der personenbezogenen Daten bestritten, besteht das Recht auf Einschränkung der Verarbeitung für die Dauer der Richtigkeitsprüfung.</w:t>
      </w:r>
    </w:p>
    <w:p w14:paraId="0569997F" w14:textId="77777777" w:rsidR="00A7113F" w:rsidRPr="0024681C" w:rsidRDefault="00000000">
      <w:pPr>
        <w:pStyle w:val="Listenabsatz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82"/>
        <w:rPr>
          <w:rFonts w:ascii="Verdana" w:hAnsi="Verdana"/>
        </w:rPr>
      </w:pPr>
      <w:r w:rsidRPr="0024681C">
        <w:rPr>
          <w:rFonts w:ascii="Verdana" w:hAnsi="Verdana"/>
        </w:rPr>
        <w:t>Widerspruchsrecht gegen bestimmte Datenverarbeitungen, sofern an der Verarbeitung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kein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zwingendes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öffentliches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Interesse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besteht,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das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die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Interessen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der betroffenen Person überwiegt, und keine Rechtsvorschrift zur Verarbeitung verpflichtet (Art. 21 EU-DSGVO).</w:t>
      </w:r>
    </w:p>
    <w:p w14:paraId="3F323F4E" w14:textId="77777777" w:rsidR="00A7113F" w:rsidRPr="0024681C" w:rsidRDefault="00A7113F">
      <w:pPr>
        <w:pStyle w:val="Textkrper"/>
        <w:spacing w:before="226"/>
        <w:rPr>
          <w:rFonts w:ascii="Verdana" w:hAnsi="Verdana"/>
        </w:rPr>
      </w:pPr>
    </w:p>
    <w:p w14:paraId="05B36696" w14:textId="77777777" w:rsidR="00A7113F" w:rsidRPr="0024681C" w:rsidRDefault="00000000">
      <w:pPr>
        <w:pStyle w:val="berschrift1"/>
        <w:numPr>
          <w:ilvl w:val="0"/>
          <w:numId w:val="2"/>
        </w:numPr>
        <w:tabs>
          <w:tab w:val="left" w:pos="387"/>
        </w:tabs>
        <w:ind w:left="387" w:hanging="246"/>
        <w:rPr>
          <w:rFonts w:ascii="Verdana" w:hAnsi="Verdana"/>
        </w:rPr>
      </w:pPr>
      <w:r w:rsidRPr="0024681C">
        <w:rPr>
          <w:rFonts w:ascii="Verdana" w:hAnsi="Verdana"/>
          <w:spacing w:val="-2"/>
        </w:rPr>
        <w:t>Beschwerderecht</w:t>
      </w:r>
    </w:p>
    <w:p w14:paraId="4E733466" w14:textId="77777777" w:rsidR="00A7113F" w:rsidRPr="0024681C" w:rsidRDefault="00000000">
      <w:pPr>
        <w:pStyle w:val="Textkrper"/>
        <w:spacing w:before="1"/>
        <w:ind w:left="141"/>
        <w:rPr>
          <w:rFonts w:ascii="Verdana" w:hAnsi="Verdana"/>
        </w:rPr>
      </w:pPr>
      <w:r w:rsidRPr="0024681C">
        <w:rPr>
          <w:rFonts w:ascii="Verdana" w:hAnsi="Verdana"/>
        </w:rPr>
        <w:t>Jede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betroffene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Person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hat</w:t>
      </w:r>
      <w:r w:rsidRPr="0024681C">
        <w:rPr>
          <w:rFonts w:ascii="Verdana" w:hAnsi="Verdana"/>
          <w:spacing w:val="-1"/>
        </w:rPr>
        <w:t xml:space="preserve"> </w:t>
      </w:r>
      <w:r w:rsidRPr="0024681C">
        <w:rPr>
          <w:rFonts w:ascii="Verdana" w:hAnsi="Verdana"/>
        </w:rPr>
        <w:t>das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Recht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auf</w:t>
      </w:r>
      <w:r w:rsidRPr="0024681C">
        <w:rPr>
          <w:rFonts w:ascii="Verdana" w:hAnsi="Verdana"/>
          <w:spacing w:val="-1"/>
        </w:rPr>
        <w:t xml:space="preserve"> </w:t>
      </w:r>
      <w:r w:rsidRPr="0024681C">
        <w:rPr>
          <w:rFonts w:ascii="Verdana" w:hAnsi="Verdana"/>
        </w:rPr>
        <w:t>Beschwerde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bei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der</w:t>
      </w:r>
      <w:r w:rsidRPr="0024681C">
        <w:rPr>
          <w:rFonts w:ascii="Verdana" w:hAnsi="Verdana"/>
          <w:spacing w:val="-2"/>
        </w:rPr>
        <w:t xml:space="preserve"> </w:t>
      </w:r>
      <w:r w:rsidRPr="0024681C">
        <w:rPr>
          <w:rFonts w:ascii="Verdana" w:hAnsi="Verdana"/>
        </w:rPr>
        <w:t>Aufsichtsbehörde,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wenn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sie der Ansicht ist, dass ihre personenbezogenen Daten rechtswidrig verarbeitet werden:</w:t>
      </w:r>
    </w:p>
    <w:p w14:paraId="34AE17D4" w14:textId="77777777" w:rsidR="00A7113F" w:rsidRPr="0024681C" w:rsidRDefault="00A7113F">
      <w:pPr>
        <w:pStyle w:val="Textkrper"/>
        <w:spacing w:before="227"/>
        <w:rPr>
          <w:rFonts w:ascii="Verdana" w:hAnsi="Verdana"/>
        </w:rPr>
      </w:pPr>
    </w:p>
    <w:p w14:paraId="15D4F3A3" w14:textId="77777777" w:rsidR="00A7113F" w:rsidRPr="0024681C" w:rsidRDefault="00000000">
      <w:pPr>
        <w:pStyle w:val="Textkrper"/>
        <w:spacing w:before="1"/>
        <w:ind w:left="141" w:right="1690"/>
        <w:rPr>
          <w:rFonts w:ascii="Verdana" w:hAnsi="Verdana"/>
        </w:rPr>
      </w:pPr>
      <w:r w:rsidRPr="0024681C">
        <w:rPr>
          <w:rFonts w:ascii="Verdana" w:hAnsi="Verdana"/>
        </w:rPr>
        <w:t>Der</w:t>
      </w:r>
      <w:r w:rsidRPr="0024681C">
        <w:rPr>
          <w:rFonts w:ascii="Verdana" w:hAnsi="Verdana"/>
          <w:spacing w:val="-5"/>
        </w:rPr>
        <w:t xml:space="preserve"> </w:t>
      </w:r>
      <w:r w:rsidRPr="0024681C">
        <w:rPr>
          <w:rFonts w:ascii="Verdana" w:hAnsi="Verdana"/>
        </w:rPr>
        <w:t>Hessische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Beauftragte</w:t>
      </w:r>
      <w:r w:rsidRPr="0024681C">
        <w:rPr>
          <w:rFonts w:ascii="Verdana" w:hAnsi="Verdana"/>
          <w:spacing w:val="-7"/>
        </w:rPr>
        <w:t xml:space="preserve"> </w:t>
      </w:r>
      <w:r w:rsidRPr="0024681C">
        <w:rPr>
          <w:rFonts w:ascii="Verdana" w:hAnsi="Verdana"/>
        </w:rPr>
        <w:t>für</w:t>
      </w:r>
      <w:r w:rsidRPr="0024681C">
        <w:rPr>
          <w:rFonts w:ascii="Verdana" w:hAnsi="Verdana"/>
          <w:spacing w:val="-7"/>
        </w:rPr>
        <w:t xml:space="preserve"> </w:t>
      </w:r>
      <w:r w:rsidRPr="0024681C">
        <w:rPr>
          <w:rFonts w:ascii="Verdana" w:hAnsi="Verdana"/>
        </w:rPr>
        <w:t>Datenschutz</w:t>
      </w:r>
      <w:r w:rsidRPr="0024681C">
        <w:rPr>
          <w:rFonts w:ascii="Verdana" w:hAnsi="Verdana"/>
          <w:spacing w:val="-8"/>
        </w:rPr>
        <w:t xml:space="preserve"> </w:t>
      </w:r>
      <w:r w:rsidRPr="0024681C">
        <w:rPr>
          <w:rFonts w:ascii="Verdana" w:hAnsi="Verdana"/>
        </w:rPr>
        <w:t>und</w:t>
      </w:r>
      <w:r w:rsidRPr="0024681C">
        <w:rPr>
          <w:rFonts w:ascii="Verdana" w:hAnsi="Verdana"/>
          <w:spacing w:val="-8"/>
        </w:rPr>
        <w:t xml:space="preserve"> </w:t>
      </w:r>
      <w:r w:rsidRPr="0024681C">
        <w:rPr>
          <w:rFonts w:ascii="Verdana" w:hAnsi="Verdana"/>
        </w:rPr>
        <w:t>Informationsfreiheit Postfach 3163</w:t>
      </w:r>
    </w:p>
    <w:p w14:paraId="259382F7" w14:textId="77777777" w:rsidR="00A7113F" w:rsidRPr="0024681C" w:rsidRDefault="00000000">
      <w:pPr>
        <w:pStyle w:val="Textkrper"/>
        <w:spacing w:line="251" w:lineRule="exact"/>
        <w:ind w:left="141"/>
        <w:rPr>
          <w:rFonts w:ascii="Verdana" w:hAnsi="Verdana"/>
        </w:rPr>
      </w:pPr>
      <w:r w:rsidRPr="0024681C">
        <w:rPr>
          <w:rFonts w:ascii="Verdana" w:hAnsi="Verdana"/>
        </w:rPr>
        <w:t>65021</w:t>
      </w:r>
      <w:r w:rsidRPr="0024681C">
        <w:rPr>
          <w:rFonts w:ascii="Verdana" w:hAnsi="Verdana"/>
          <w:spacing w:val="-8"/>
        </w:rPr>
        <w:t xml:space="preserve"> </w:t>
      </w:r>
      <w:r w:rsidRPr="0024681C">
        <w:rPr>
          <w:rFonts w:ascii="Verdana" w:hAnsi="Verdana"/>
          <w:spacing w:val="-2"/>
        </w:rPr>
        <w:t>Wiesbaden</w:t>
      </w:r>
    </w:p>
    <w:p w14:paraId="271413E6" w14:textId="77777777" w:rsidR="00A7113F" w:rsidRPr="0024681C" w:rsidRDefault="00000000">
      <w:pPr>
        <w:pStyle w:val="Textkrper"/>
        <w:spacing w:before="1" w:line="253" w:lineRule="exact"/>
        <w:ind w:left="141"/>
        <w:rPr>
          <w:rFonts w:ascii="Verdana" w:hAnsi="Verdana"/>
        </w:rPr>
      </w:pPr>
      <w:r w:rsidRPr="0024681C">
        <w:rPr>
          <w:rFonts w:ascii="Verdana" w:hAnsi="Verdana"/>
        </w:rPr>
        <w:t>Telefon: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0611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-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1408-</w:t>
      </w:r>
      <w:r w:rsidRPr="0024681C">
        <w:rPr>
          <w:rFonts w:ascii="Verdana" w:hAnsi="Verdana"/>
          <w:spacing w:val="-10"/>
        </w:rPr>
        <w:t>0</w:t>
      </w:r>
    </w:p>
    <w:p w14:paraId="484C340C" w14:textId="77777777" w:rsidR="00A7113F" w:rsidRPr="0024681C" w:rsidRDefault="00000000">
      <w:pPr>
        <w:pStyle w:val="Textkrper"/>
        <w:ind w:left="141"/>
        <w:rPr>
          <w:rFonts w:ascii="Verdana" w:hAnsi="Verdana"/>
        </w:rPr>
      </w:pPr>
      <w:r w:rsidRPr="0024681C">
        <w:rPr>
          <w:rFonts w:ascii="Verdana" w:hAnsi="Verdana"/>
        </w:rPr>
        <w:t>Telefax:</w:t>
      </w:r>
      <w:r w:rsidRPr="0024681C">
        <w:rPr>
          <w:rFonts w:ascii="Verdana" w:hAnsi="Verdana"/>
          <w:spacing w:val="-3"/>
        </w:rPr>
        <w:t xml:space="preserve"> </w:t>
      </w:r>
      <w:r w:rsidRPr="0024681C">
        <w:rPr>
          <w:rFonts w:ascii="Verdana" w:hAnsi="Verdana"/>
        </w:rPr>
        <w:t>0611</w:t>
      </w:r>
      <w:r w:rsidRPr="0024681C">
        <w:rPr>
          <w:rFonts w:ascii="Verdana" w:hAnsi="Verdana"/>
          <w:spacing w:val="-6"/>
        </w:rPr>
        <w:t xml:space="preserve"> </w:t>
      </w:r>
      <w:r w:rsidRPr="0024681C">
        <w:rPr>
          <w:rFonts w:ascii="Verdana" w:hAnsi="Verdana"/>
        </w:rPr>
        <w:t>-</w:t>
      </w:r>
      <w:r w:rsidRPr="0024681C">
        <w:rPr>
          <w:rFonts w:ascii="Verdana" w:hAnsi="Verdana"/>
          <w:spacing w:val="-4"/>
        </w:rPr>
        <w:t xml:space="preserve"> </w:t>
      </w:r>
      <w:r w:rsidRPr="0024681C">
        <w:rPr>
          <w:rFonts w:ascii="Verdana" w:hAnsi="Verdana"/>
        </w:rPr>
        <w:t>1408-</w:t>
      </w:r>
      <w:r w:rsidRPr="0024681C">
        <w:rPr>
          <w:rFonts w:ascii="Verdana" w:hAnsi="Verdana"/>
          <w:spacing w:val="-5"/>
        </w:rPr>
        <w:t>900</w:t>
      </w:r>
    </w:p>
    <w:p w14:paraId="2E7593DE" w14:textId="77777777" w:rsidR="00A7113F" w:rsidRPr="0024681C" w:rsidRDefault="00000000">
      <w:pPr>
        <w:pStyle w:val="Textkrper"/>
        <w:spacing w:before="1"/>
        <w:ind w:left="141"/>
        <w:rPr>
          <w:rFonts w:ascii="Verdana" w:hAnsi="Verdana"/>
        </w:rPr>
      </w:pPr>
      <w:r w:rsidRPr="0024681C">
        <w:rPr>
          <w:rFonts w:ascii="Verdana" w:hAnsi="Verdana"/>
          <w:spacing w:val="-2"/>
        </w:rPr>
        <w:t>E-Mail:</w:t>
      </w:r>
      <w:r w:rsidRPr="0024681C">
        <w:rPr>
          <w:rFonts w:ascii="Verdana" w:hAnsi="Verdana"/>
          <w:spacing w:val="29"/>
        </w:rPr>
        <w:t xml:space="preserve"> </w:t>
      </w:r>
      <w:hyperlink r:id="rId9">
        <w:r w:rsidR="00A7113F" w:rsidRPr="0024681C">
          <w:rPr>
            <w:rFonts w:ascii="Verdana" w:hAnsi="Verdana"/>
            <w:color w:val="0462C1"/>
            <w:spacing w:val="-2"/>
            <w:u w:val="single" w:color="0462C1"/>
          </w:rPr>
          <w:t>poststelle@datenschutz-hessen.de</w:t>
        </w:r>
      </w:hyperlink>
    </w:p>
    <w:p w14:paraId="6FB66783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43AE11D0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07EE30E8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57D6EDAD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6B68E4EE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32236B8F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13E21269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62E9083B" w14:textId="77777777" w:rsidR="00A7113F" w:rsidRPr="0024681C" w:rsidRDefault="00A7113F">
      <w:pPr>
        <w:pStyle w:val="Textkrper"/>
        <w:rPr>
          <w:rFonts w:ascii="Verdana" w:hAnsi="Verdana"/>
          <w:sz w:val="16"/>
        </w:rPr>
      </w:pPr>
    </w:p>
    <w:p w14:paraId="0529E41A" w14:textId="0047EB53" w:rsidR="00A7113F" w:rsidRDefault="00A7113F" w:rsidP="0024681C">
      <w:pPr>
        <w:rPr>
          <w:sz w:val="16"/>
        </w:rPr>
      </w:pPr>
    </w:p>
    <w:sectPr w:rsidR="00A7113F" w:rsidSect="00F270E3">
      <w:headerReference w:type="default" r:id="rId10"/>
      <w:pgSz w:w="11910" w:h="16840"/>
      <w:pgMar w:top="1418" w:right="141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30C9" w14:textId="77777777" w:rsidR="001F17AE" w:rsidRDefault="001F17AE" w:rsidP="00F270E3">
      <w:r>
        <w:separator/>
      </w:r>
    </w:p>
  </w:endnote>
  <w:endnote w:type="continuationSeparator" w:id="0">
    <w:p w14:paraId="4141610B" w14:textId="77777777" w:rsidR="001F17AE" w:rsidRDefault="001F17AE" w:rsidP="00F2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DD04" w14:textId="77777777" w:rsidR="001F17AE" w:rsidRDefault="001F17AE" w:rsidP="00F270E3">
      <w:r>
        <w:separator/>
      </w:r>
    </w:p>
  </w:footnote>
  <w:footnote w:type="continuationSeparator" w:id="0">
    <w:p w14:paraId="4D0923EA" w14:textId="77777777" w:rsidR="001F17AE" w:rsidRDefault="001F17AE" w:rsidP="00F2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3481" w14:textId="14716896" w:rsidR="00F270E3" w:rsidRDefault="00F270E3" w:rsidP="00F270E3">
    <w:pPr>
      <w:pStyle w:val="Kopfzeile"/>
      <w:ind w:firstLine="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60E3E" wp14:editId="502E9606">
          <wp:simplePos x="0" y="0"/>
          <wp:positionH relativeFrom="column">
            <wp:posOffset>794</wp:posOffset>
          </wp:positionH>
          <wp:positionV relativeFrom="paragraph">
            <wp:posOffset>-257175</wp:posOffset>
          </wp:positionV>
          <wp:extent cx="1028700" cy="658368"/>
          <wp:effectExtent l="0" t="0" r="0" b="8890"/>
          <wp:wrapNone/>
          <wp:docPr id="2096322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146962" name="Grafik 19031469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2585"/>
    <w:multiLevelType w:val="hybridMultilevel"/>
    <w:tmpl w:val="3668BE96"/>
    <w:lvl w:ilvl="0" w:tplc="029A1A0C">
      <w:start w:val="1"/>
      <w:numFmt w:val="decimal"/>
      <w:lvlText w:val="%1."/>
      <w:lvlJc w:val="left"/>
      <w:pPr>
        <w:ind w:left="388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A70C1C7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9E34AE74">
      <w:numFmt w:val="bullet"/>
      <w:lvlText w:val="•"/>
      <w:lvlJc w:val="left"/>
      <w:pPr>
        <w:ind w:left="1788" w:hanging="360"/>
      </w:pPr>
      <w:rPr>
        <w:rFonts w:hint="default"/>
        <w:lang w:val="de-DE" w:eastAsia="en-US" w:bidi="ar-SA"/>
      </w:rPr>
    </w:lvl>
    <w:lvl w:ilvl="3" w:tplc="34CE2900">
      <w:numFmt w:val="bullet"/>
      <w:lvlText w:val="•"/>
      <w:lvlJc w:val="left"/>
      <w:pPr>
        <w:ind w:left="2716" w:hanging="360"/>
      </w:pPr>
      <w:rPr>
        <w:rFonts w:hint="default"/>
        <w:lang w:val="de-DE" w:eastAsia="en-US" w:bidi="ar-SA"/>
      </w:rPr>
    </w:lvl>
    <w:lvl w:ilvl="4" w:tplc="315CF5DC">
      <w:numFmt w:val="bullet"/>
      <w:lvlText w:val="•"/>
      <w:lvlJc w:val="left"/>
      <w:pPr>
        <w:ind w:left="3644" w:hanging="360"/>
      </w:pPr>
      <w:rPr>
        <w:rFonts w:hint="default"/>
        <w:lang w:val="de-DE" w:eastAsia="en-US" w:bidi="ar-SA"/>
      </w:rPr>
    </w:lvl>
    <w:lvl w:ilvl="5" w:tplc="B13A7C7C">
      <w:numFmt w:val="bullet"/>
      <w:lvlText w:val="•"/>
      <w:lvlJc w:val="left"/>
      <w:pPr>
        <w:ind w:left="4573" w:hanging="360"/>
      </w:pPr>
      <w:rPr>
        <w:rFonts w:hint="default"/>
        <w:lang w:val="de-DE" w:eastAsia="en-US" w:bidi="ar-SA"/>
      </w:rPr>
    </w:lvl>
    <w:lvl w:ilvl="6" w:tplc="0AD61ABE">
      <w:numFmt w:val="bullet"/>
      <w:lvlText w:val="•"/>
      <w:lvlJc w:val="left"/>
      <w:pPr>
        <w:ind w:left="5501" w:hanging="360"/>
      </w:pPr>
      <w:rPr>
        <w:rFonts w:hint="default"/>
        <w:lang w:val="de-DE" w:eastAsia="en-US" w:bidi="ar-SA"/>
      </w:rPr>
    </w:lvl>
    <w:lvl w:ilvl="7" w:tplc="6A385336">
      <w:numFmt w:val="bullet"/>
      <w:lvlText w:val="•"/>
      <w:lvlJc w:val="left"/>
      <w:pPr>
        <w:ind w:left="6429" w:hanging="360"/>
      </w:pPr>
      <w:rPr>
        <w:rFonts w:hint="default"/>
        <w:lang w:val="de-DE" w:eastAsia="en-US" w:bidi="ar-SA"/>
      </w:rPr>
    </w:lvl>
    <w:lvl w:ilvl="8" w:tplc="8F148B88">
      <w:numFmt w:val="bullet"/>
      <w:lvlText w:val="•"/>
      <w:lvlJc w:val="left"/>
      <w:pPr>
        <w:ind w:left="7357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F941B63"/>
    <w:multiLevelType w:val="hybridMultilevel"/>
    <w:tmpl w:val="432EA1B2"/>
    <w:lvl w:ilvl="0" w:tplc="A086D69E">
      <w:start w:val="1"/>
      <w:numFmt w:val="lowerLetter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0DCE1212">
      <w:numFmt w:val="bullet"/>
      <w:lvlText w:val="•"/>
      <w:lvlJc w:val="left"/>
      <w:pPr>
        <w:ind w:left="1695" w:hanging="360"/>
      </w:pPr>
      <w:rPr>
        <w:rFonts w:hint="default"/>
        <w:lang w:val="de-DE" w:eastAsia="en-US" w:bidi="ar-SA"/>
      </w:rPr>
    </w:lvl>
    <w:lvl w:ilvl="2" w:tplc="8E0E25B4">
      <w:numFmt w:val="bullet"/>
      <w:lvlText w:val="•"/>
      <w:lvlJc w:val="left"/>
      <w:pPr>
        <w:ind w:left="2530" w:hanging="360"/>
      </w:pPr>
      <w:rPr>
        <w:rFonts w:hint="default"/>
        <w:lang w:val="de-DE" w:eastAsia="en-US" w:bidi="ar-SA"/>
      </w:rPr>
    </w:lvl>
    <w:lvl w:ilvl="3" w:tplc="C84CB0CC">
      <w:numFmt w:val="bullet"/>
      <w:lvlText w:val="•"/>
      <w:lvlJc w:val="left"/>
      <w:pPr>
        <w:ind w:left="3366" w:hanging="360"/>
      </w:pPr>
      <w:rPr>
        <w:rFonts w:hint="default"/>
        <w:lang w:val="de-DE" w:eastAsia="en-US" w:bidi="ar-SA"/>
      </w:rPr>
    </w:lvl>
    <w:lvl w:ilvl="4" w:tplc="F5066F2A">
      <w:numFmt w:val="bullet"/>
      <w:lvlText w:val="•"/>
      <w:lvlJc w:val="left"/>
      <w:pPr>
        <w:ind w:left="4201" w:hanging="360"/>
      </w:pPr>
      <w:rPr>
        <w:rFonts w:hint="default"/>
        <w:lang w:val="de-DE" w:eastAsia="en-US" w:bidi="ar-SA"/>
      </w:rPr>
    </w:lvl>
    <w:lvl w:ilvl="5" w:tplc="20F22BEC">
      <w:numFmt w:val="bullet"/>
      <w:lvlText w:val="•"/>
      <w:lvlJc w:val="left"/>
      <w:pPr>
        <w:ind w:left="5037" w:hanging="360"/>
      </w:pPr>
      <w:rPr>
        <w:rFonts w:hint="default"/>
        <w:lang w:val="de-DE" w:eastAsia="en-US" w:bidi="ar-SA"/>
      </w:rPr>
    </w:lvl>
    <w:lvl w:ilvl="6" w:tplc="4828983C">
      <w:numFmt w:val="bullet"/>
      <w:lvlText w:val="•"/>
      <w:lvlJc w:val="left"/>
      <w:pPr>
        <w:ind w:left="5872" w:hanging="360"/>
      </w:pPr>
      <w:rPr>
        <w:rFonts w:hint="default"/>
        <w:lang w:val="de-DE" w:eastAsia="en-US" w:bidi="ar-SA"/>
      </w:rPr>
    </w:lvl>
    <w:lvl w:ilvl="7" w:tplc="A7CCC19E">
      <w:numFmt w:val="bullet"/>
      <w:lvlText w:val="•"/>
      <w:lvlJc w:val="left"/>
      <w:pPr>
        <w:ind w:left="6708" w:hanging="360"/>
      </w:pPr>
      <w:rPr>
        <w:rFonts w:hint="default"/>
        <w:lang w:val="de-DE" w:eastAsia="en-US" w:bidi="ar-SA"/>
      </w:rPr>
    </w:lvl>
    <w:lvl w:ilvl="8" w:tplc="582E46B4">
      <w:numFmt w:val="bullet"/>
      <w:lvlText w:val="•"/>
      <w:lvlJc w:val="left"/>
      <w:pPr>
        <w:ind w:left="7543" w:hanging="360"/>
      </w:pPr>
      <w:rPr>
        <w:rFonts w:hint="default"/>
        <w:lang w:val="de-DE" w:eastAsia="en-US" w:bidi="ar-SA"/>
      </w:rPr>
    </w:lvl>
  </w:abstractNum>
  <w:num w:numId="1" w16cid:durableId="2008819612">
    <w:abstractNumId w:val="1"/>
  </w:num>
  <w:num w:numId="2" w16cid:durableId="18034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3F"/>
    <w:rsid w:val="00013883"/>
    <w:rsid w:val="000C10EE"/>
    <w:rsid w:val="001A163C"/>
    <w:rsid w:val="001F17AE"/>
    <w:rsid w:val="0024681C"/>
    <w:rsid w:val="006D57D8"/>
    <w:rsid w:val="007025D1"/>
    <w:rsid w:val="00751B3F"/>
    <w:rsid w:val="00885DAA"/>
    <w:rsid w:val="009F6CC1"/>
    <w:rsid w:val="00A7113F"/>
    <w:rsid w:val="00BD0A62"/>
    <w:rsid w:val="00D179AC"/>
    <w:rsid w:val="00D614FC"/>
    <w:rsid w:val="00E4200B"/>
    <w:rsid w:val="00E73081"/>
    <w:rsid w:val="00F2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6DC8"/>
  <w15:docId w15:val="{A9CBBAD6-5391-4FAD-B66E-D7BB15EF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387" w:hanging="246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861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025D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5D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2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70E3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2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70E3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sicherheitstechnik-stolz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mberg-efz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stelle@datenschutz-hesse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Ludwig</dc:creator>
  <cp:lastModifiedBy>Gerlach, Oliver</cp:lastModifiedBy>
  <cp:revision>3</cp:revision>
  <dcterms:created xsi:type="dcterms:W3CDTF">2026-05-26T11:57:00Z</dcterms:created>
  <dcterms:modified xsi:type="dcterms:W3CDTF">2026-05-26T11:57:00Z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2019</vt:lpwstr>
  </property>
</Properties>
</file>